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/>
        <w:jc w:val="center"/>
        <w:rPr>
          <w:rStyle w:val="6"/>
          <w:rFonts w:hint="eastAsia" w:ascii="微软雅黑" w:hAnsi="微软雅黑" w:eastAsia="微软雅黑" w:cs="微软雅黑"/>
          <w:sz w:val="28"/>
          <w:szCs w:val="28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sz w:val="28"/>
          <w:szCs w:val="28"/>
          <w:shd w:val="clear" w:fill="FFFFFF"/>
          <w:lang w:val="en-US" w:eastAsia="zh-CN"/>
        </w:rPr>
        <w:t>机电类特种设备型式试验检验员</w:t>
      </w:r>
      <w:r>
        <w:rPr>
          <w:rStyle w:val="6"/>
          <w:rFonts w:hint="eastAsia" w:ascii="微软雅黑" w:hAnsi="微软雅黑" w:eastAsia="微软雅黑" w:cs="微软雅黑"/>
          <w:sz w:val="28"/>
          <w:szCs w:val="28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sz w:val="28"/>
          <w:szCs w:val="28"/>
          <w:shd w:val="clear" w:fill="FFFFFF"/>
          <w:lang w:val="en-US" w:eastAsia="zh-CN"/>
        </w:rPr>
        <w:t>JXY</w:t>
      </w:r>
      <w:r>
        <w:rPr>
          <w:rStyle w:val="6"/>
          <w:rFonts w:hint="eastAsia" w:ascii="微软雅黑" w:hAnsi="微软雅黑" w:eastAsia="微软雅黑" w:cs="微软雅黑"/>
          <w:sz w:val="28"/>
          <w:szCs w:val="28"/>
          <w:shd w:val="clear" w:fill="FFFFFF"/>
        </w:rPr>
        <w:t>）资格（取证）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考核开卷科目考试所用的法规标准目录</w:t>
      </w:r>
    </w:p>
    <w:tbl>
      <w:tblPr>
        <w:tblStyle w:val="4"/>
        <w:tblpPr w:leftFromText="180" w:rightFromText="180" w:vertAnchor="text" w:horzAnchor="page" w:tblpX="1809" w:tblpY="303"/>
        <w:tblOverlap w:val="never"/>
        <w:tblW w:w="83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7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tblHeader/>
          <w:tblCellSpacing w:w="15" w:type="dxa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40" w:right="1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2290" w:right="22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法规标准名称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83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、法律、法规、部门规章和安全技术规范及规范性文件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中华人民共和国特种设备安全法（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令第4号）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特种设备安全监察条例（国务院令第549号）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质检总局关于修订《特种设备目录》的公告（2014年第114号）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市场监管总局关于特种设备行政许可有关事项的公告（2019年第3号）（涉及起重机械的部分）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市场监管总局关于特种设备行政许可有关事项的公告（2021年第41号）（涉及起重机械的部分）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特种设备事故报告和调查处理规定（国家市场监督管理总局令第50号）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特种设备使用管理规则（TSG 08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特种设备检验机构核准规则（TSG Z7001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特种设备检验人员考核规则（TSG Z8002—2022）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特种设备事故报告和调查处理导则（TSG 03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特种设备生产和充装单位许可规则（TSG 07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2019）（含第1号修改单）（涉及起重机械的部分）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市场监管总局特设局关于明确起重机械有关名词术语含义的通知（特设局函［2020］47号）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《市场监管总局办公厅关于开展起重机械隐患排查治理工作的通知》（市监特设发［2021］16号）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起重机械安全技术监察规程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桥式起重机（TSG Q0002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70"/>
              <w:rPr>
                <w:rFonts w:hint="eastAsia" w:ascii="宋体" w:hAnsi="宋体" w:eastAsia="宋体" w:cs="宋体"/>
                <w:strike/>
                <w:dstrike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起重机械型式试验规则（TSG Q7002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83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起重机械安全规程 第1部分：总则（GB/T 6067.1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起重机械安全规程 第5部分：桥式和门式起重机（GB/T 6067.5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起重机械设计规范（GB/T 3811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起重机械分类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（GB/T 20776—2006）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 术语 第1部分：通用术语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 6974.1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 术语 第3部分：塔式起重机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（GB/T 6974.3—2008）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 术语 第4部分：臂架起重机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（GB/T 6974.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起重机 术语 第5部分：桥式和门式起重机（GB/T 6974.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起重机械安全监控管理系统（GB/T 28264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通用桥式起重机（GB/T 14405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电动单梁起重机（JB/T 1306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tblHeader/>
          <w:tblCellSpacing w:w="15" w:type="dxa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40" w:right="1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2290" w:right="22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法规标准名称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83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电动葫芦桥式起重机（JB/T 3695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防爆桥式起重机（JB/T 5897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绝缘桥式起重机（JB/T 8907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冶金起重机技术条件第1部分：通用要求（JB/T 7688.1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铸造起重机报废条件（GB/T 36697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通用门式起重机（GB/T 14406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电动葫芦门式起重机（JB/T 5663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架桥机安全规程（GB 26469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架桥机通用技术条件（GB/T 264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塔式起重机设计规范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GB/T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13752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塔式起重机安全规程（GB 5144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2006）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塔式起重机（GB/T 5031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施工升降机安全规程（GB/T 10055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吊笼有垂直导向的人货两用施工升降机（GB/T 26557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货用施工升降机 第1部分：运载装置可进人的升降机（GB/T 10054.1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简易升降机安全规程（GB 28755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门座起重机（GB/T 29560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起重机械无损检测钢焊缝超声检测（JB/T 10559—2018）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 钢丝绳 保养、维护、检验和报废（GB/T 5972—2016）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15" w:type="dxa"/>
        </w:trPr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1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起重机 试验规范和程序（GB/T 5905—2011）</w:t>
            </w:r>
          </w:p>
        </w:tc>
      </w:tr>
    </w:tbl>
    <w:p>
      <w:pPr>
        <w:widowControl/>
        <w:spacing w:line="600" w:lineRule="exact"/>
        <w:ind w:left="3198" w:leftChars="304" w:hanging="2560" w:hangingChars="800"/>
        <w:jc w:val="left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jRhNDFjZTFjYWE5ZjU4Y2FhMzNjMDkxMGM5OWEifQ=="/>
  </w:docVars>
  <w:rsids>
    <w:rsidRoot w:val="00000000"/>
    <w:rsid w:val="0B477463"/>
    <w:rsid w:val="13594159"/>
    <w:rsid w:val="30E81B43"/>
    <w:rsid w:val="607B7910"/>
    <w:rsid w:val="63082AB6"/>
    <w:rsid w:val="775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1512</Characters>
  <Lines>0</Lines>
  <Paragraphs>0</Paragraphs>
  <TotalTime>1</TotalTime>
  <ScaleCrop>false</ScaleCrop>
  <LinksUpToDate>false</LinksUpToDate>
  <CharactersWithSpaces>1564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2023-01-28T08:49:00Z</dcterms:created>
  <dc:creator>交通科</dc:creator>
  <cp:lastModifiedBy>WPS_1659190724</cp:lastModifiedBy>
  <dcterms:modified xsi:type="dcterms:W3CDTF">2023-01-29T07:33:54Z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B472099AEA5A46A89FC1722A77193498</vt:lpwstr>
  </property>
</Properties>
</file>